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C13B" w14:textId="77777777" w:rsidR="00C358BA" w:rsidRPr="00561010" w:rsidRDefault="00000000" w:rsidP="00561010">
      <w:pPr>
        <w:pStyle w:val="Heading1"/>
        <w:jc w:val="center"/>
      </w:pPr>
      <w:r w:rsidRPr="00561010">
        <w:t>H.U.M.A.N. COMMUNICATION CREATIVE BRIEF™</w:t>
      </w:r>
    </w:p>
    <w:p w14:paraId="321AE221" w14:textId="77777777" w:rsidR="00C358BA" w:rsidRPr="00561010" w:rsidRDefault="00000000">
      <w:pPr>
        <w:jc w:val="center"/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4D5967"/>
          <w:sz w:val="20"/>
          <w:szCs w:val="20"/>
        </w:rPr>
        <w:t>A familiar creative brief adapted with the H.U.M.A.N. lens so creative work is grounded in real conditions, clear meaning, usable activation, credible support, and learning.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C358BA" w:rsidRPr="00561010" w14:paraId="5B179604" w14:textId="77777777">
        <w:trPr>
          <w:jc w:val="center"/>
        </w:trPr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C61E2D4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Project / Initiative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247CCDC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78AF8B3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Date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2973D0A2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358BA" w:rsidRPr="00561010" w14:paraId="73257A3F" w14:textId="77777777">
        <w:trPr>
          <w:jc w:val="center"/>
        </w:trPr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32E2F604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Prepared by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804B3C5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7716EDF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Business owner / sponsor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55B746D7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358BA" w:rsidRPr="00561010" w14:paraId="60084D73" w14:textId="77777777">
        <w:trPr>
          <w:jc w:val="center"/>
        </w:trPr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FCFC269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Primary audience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0623C57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33B1BBBC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Requested deliverable(s)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47BE4E0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358BA" w:rsidRPr="00561010" w14:paraId="7DB28725" w14:textId="77777777">
        <w:trPr>
          <w:jc w:val="center"/>
        </w:trPr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39901A15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Launch / due date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8456148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8B1F633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Review / approval owner</w:t>
            </w:r>
          </w:p>
        </w:tc>
        <w:tc>
          <w:tcPr>
            <w:tcW w:w="270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E3EE3B5" w14:textId="77777777" w:rsidR="00C358BA" w:rsidRPr="00561010" w:rsidRDefault="00C358BA">
            <w:pPr>
              <w:spacing w:after="1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4F781F7" w14:textId="77777777" w:rsidR="00C358BA" w:rsidRPr="00561010" w:rsidRDefault="00C358BA">
      <w:pPr>
        <w:spacing w:after="4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C358BA" w:rsidRPr="00561010" w14:paraId="69DEB2D9" w14:textId="77777777">
        <w:trPr>
          <w:jc w:val="center"/>
        </w:trPr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1E5AA8"/>
            <w:vAlign w:val="center"/>
          </w:tcPr>
          <w:p w14:paraId="6641AD61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HEAR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0B8A9A"/>
            <w:vAlign w:val="center"/>
          </w:tcPr>
          <w:p w14:paraId="00A55B7A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UNIFY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5E8C31"/>
            <w:vAlign w:val="center"/>
          </w:tcPr>
          <w:p w14:paraId="62B306C0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MOBILIZE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E79A16"/>
            <w:vAlign w:val="center"/>
          </w:tcPr>
          <w:p w14:paraId="0916CCC5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ASSURE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C74222"/>
            <w:vAlign w:val="center"/>
          </w:tcPr>
          <w:p w14:paraId="4ABA586A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NURTURE</w:t>
            </w:r>
          </w:p>
        </w:tc>
      </w:tr>
      <w:tr w:rsidR="00C358BA" w:rsidRPr="00561010" w14:paraId="75BBD1B7" w14:textId="77777777">
        <w:trPr>
          <w:jc w:val="center"/>
        </w:trPr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FFFFFF"/>
            <w:vAlign w:val="center"/>
          </w:tcPr>
          <w:p w14:paraId="1F800E98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color w:val="0B1F45"/>
                <w:sz w:val="20"/>
                <w:szCs w:val="20"/>
              </w:rPr>
              <w:t>Situation, audience &amp; history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FFFFFF"/>
            <w:vAlign w:val="center"/>
          </w:tcPr>
          <w:p w14:paraId="0EBC95F1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color w:val="0B1F45"/>
                <w:sz w:val="20"/>
                <w:szCs w:val="20"/>
              </w:rPr>
              <w:t>Message, proof &amp; concept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FFFFFF"/>
            <w:vAlign w:val="center"/>
          </w:tcPr>
          <w:p w14:paraId="73D10548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Assets, approvals, channels &amp; activation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FFFFFF"/>
            <w:vAlign w:val="center"/>
          </w:tcPr>
          <w:p w14:paraId="34C486FB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Credibility &amp; reinforcement</w:t>
            </w:r>
          </w:p>
        </w:tc>
        <w:tc>
          <w:tcPr>
            <w:tcW w:w="2160" w:type="dxa"/>
            <w:tcBorders>
              <w:top w:val="single" w:sz="6" w:space="0" w:color="B8C8D8"/>
              <w:left w:val="single" w:sz="6" w:space="0" w:color="B8C8D8"/>
              <w:bottom w:val="single" w:sz="6" w:space="0" w:color="B8C8D8"/>
              <w:right w:val="single" w:sz="6" w:space="0" w:color="B8C8D8"/>
            </w:tcBorders>
            <w:shd w:val="clear" w:color="auto" w:fill="FFFFFF"/>
            <w:vAlign w:val="center"/>
          </w:tcPr>
          <w:p w14:paraId="727B0D58" w14:textId="77777777" w:rsidR="00C358BA" w:rsidRPr="00561010" w:rsidRDefault="0000000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color w:val="0B1F45"/>
                <w:sz w:val="20"/>
                <w:szCs w:val="20"/>
              </w:rPr>
              <w:t>Learning &amp; improvement</w:t>
            </w:r>
          </w:p>
        </w:tc>
      </w:tr>
    </w:tbl>
    <w:p w14:paraId="7235EAC3" w14:textId="77777777" w:rsidR="00BF1828" w:rsidRPr="00561010" w:rsidRDefault="00BF1828">
      <w:pPr>
        <w:rPr>
          <w:rFonts w:asciiTheme="majorHAnsi" w:hAnsiTheme="majorHAnsi" w:cstheme="majorHAnsi"/>
          <w:color w:val="333333"/>
          <w:sz w:val="20"/>
          <w:szCs w:val="20"/>
        </w:rPr>
      </w:pPr>
    </w:p>
    <w:p w14:paraId="41695749" w14:textId="7F8BFD27" w:rsidR="00C358BA" w:rsidRPr="00561010" w:rsidRDefault="00000000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Use this brief before writing, designing, filming, presenting, or publishing. Keep entries short. The H.U.M.A.N. sections are integrated into the </w:t>
      </w:r>
      <w:proofErr w:type="gramStart"/>
      <w:r w:rsidRPr="00561010">
        <w:rPr>
          <w:rFonts w:asciiTheme="majorHAnsi" w:hAnsiTheme="majorHAnsi" w:cstheme="majorHAnsi"/>
          <w:color w:val="333333"/>
          <w:sz w:val="20"/>
          <w:szCs w:val="20"/>
        </w:rPr>
        <w:t>brief</w:t>
      </w:r>
      <w:proofErr w:type="gramEnd"/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 so the creative work </w:t>
      </w:r>
      <w:proofErr w:type="gramStart"/>
      <w:r w:rsidRPr="00561010">
        <w:rPr>
          <w:rFonts w:asciiTheme="majorHAnsi" w:hAnsiTheme="majorHAnsi" w:cstheme="majorHAnsi"/>
          <w:color w:val="333333"/>
          <w:sz w:val="20"/>
          <w:szCs w:val="20"/>
        </w:rPr>
        <w:t>stays</w:t>
      </w:r>
      <w:proofErr w:type="gramEnd"/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 recognizable as a creative brief while preserving the meaning of the Model.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C358BA" w:rsidRPr="00561010" w14:paraId="0488CDA6" w14:textId="77777777">
        <w:trPr>
          <w:jc w:val="center"/>
        </w:trPr>
        <w:tc>
          <w:tcPr>
            <w:tcW w:w="10800" w:type="dxa"/>
            <w:shd w:val="clear" w:color="auto" w:fill="1E5AA8"/>
          </w:tcPr>
          <w:p w14:paraId="01466477" w14:textId="77777777" w:rsidR="00C358BA" w:rsidRPr="00561010" w:rsidRDefault="00000000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t>1. HEAR: Situation, Audience &amp; Creative History</w:t>
            </w:r>
          </w:p>
        </w:tc>
      </w:tr>
    </w:tbl>
    <w:p w14:paraId="0F46176D" w14:textId="77777777" w:rsidR="00C358BA" w:rsidRPr="00561010" w:rsidRDefault="00000000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What business, audience, stakeholder, campaign-history, or environmental condition must </w:t>
      </w:r>
      <w:proofErr w:type="gramStart"/>
      <w:r w:rsidRPr="00561010">
        <w:rPr>
          <w:rFonts w:asciiTheme="majorHAnsi" w:hAnsiTheme="majorHAnsi" w:cstheme="majorHAnsi"/>
          <w:color w:val="333333"/>
          <w:sz w:val="20"/>
          <w:szCs w:val="20"/>
        </w:rPr>
        <w:t>the creative</w:t>
      </w:r>
      <w:proofErr w:type="gramEnd"/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 work reflect?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323"/>
      </w:tblGrid>
      <w:tr w:rsidR="00C358BA" w:rsidRPr="00561010" w14:paraId="32087DE4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EFD5F77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Business / communication situation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2944088B" w14:textId="77777777" w:rsidR="00C358BA" w:rsidRPr="00561010" w:rsidRDefault="00000000">
            <w:pPr>
              <w:spacing w:after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is happening, why does it matter now, and what outcome must this support?</w:t>
            </w:r>
          </w:p>
        </w:tc>
      </w:tr>
      <w:tr w:rsidR="00C358BA" w:rsidRPr="00561010" w14:paraId="3E3DBF9A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AD26521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Audience reality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47E5989" w14:textId="77777777" w:rsidR="00C358BA" w:rsidRPr="00561010" w:rsidRDefault="00000000">
            <w:pPr>
              <w:spacing w:after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does the audience already know, believe, question, feel, need, or experience?</w:t>
            </w:r>
          </w:p>
        </w:tc>
      </w:tr>
      <w:tr w:rsidR="00C358BA" w:rsidRPr="00561010" w14:paraId="226544FB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61EC40D3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Past campaigns / creative history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3F7FBC3D" w14:textId="77777777" w:rsidR="00C358BA" w:rsidRPr="00561010" w:rsidRDefault="00000000">
            <w:pPr>
              <w:spacing w:after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has already been communicated or tried? What worked, what did not, and what should be repeated, avoided, retired, or built upon?</w:t>
            </w:r>
          </w:p>
        </w:tc>
      </w:tr>
      <w:tr w:rsidR="00C358BA" w:rsidRPr="00561010" w14:paraId="44FEB004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2141C57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Constraints / sensitivities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788FF032" w14:textId="77777777" w:rsidR="00C358BA" w:rsidRPr="00561010" w:rsidRDefault="00000000">
            <w:pPr>
              <w:spacing w:after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timing, access, legal, brand, stakeholder, cultural, operational, or approval condition could affect the work?</w:t>
            </w:r>
          </w:p>
        </w:tc>
      </w:tr>
    </w:tbl>
    <w:p w14:paraId="285A332F" w14:textId="77777777" w:rsidR="00964047" w:rsidRPr="00561010" w:rsidRDefault="00964047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686AF6" w:rsidRPr="00561010" w14:paraId="372105B4" w14:textId="77777777" w:rsidTr="006D4696">
        <w:trPr>
          <w:jc w:val="center"/>
        </w:trPr>
        <w:tc>
          <w:tcPr>
            <w:tcW w:w="10800" w:type="dxa"/>
            <w:shd w:val="clear" w:color="auto" w:fill="0B8A9A"/>
          </w:tcPr>
          <w:p w14:paraId="4D6858BC" w14:textId="77777777" w:rsidR="00686AF6" w:rsidRPr="00561010" w:rsidRDefault="00686AF6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br w:type="page"/>
              <w:t>2. UNIFY: Message, Proof &amp; Creative Concept</w:t>
            </w:r>
          </w:p>
        </w:tc>
      </w:tr>
    </w:tbl>
    <w:p w14:paraId="08E4A954" w14:textId="77777777" w:rsidR="00686AF6" w:rsidRPr="00561010" w:rsidRDefault="00686AF6" w:rsidP="00686AF6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What meaning should </w:t>
      </w:r>
      <w:proofErr w:type="gramStart"/>
      <w:r w:rsidRPr="00561010">
        <w:rPr>
          <w:rFonts w:asciiTheme="majorHAnsi" w:hAnsiTheme="majorHAnsi" w:cstheme="majorHAnsi"/>
          <w:color w:val="333333"/>
          <w:sz w:val="20"/>
          <w:szCs w:val="20"/>
        </w:rPr>
        <w:t>the creative</w:t>
      </w:r>
      <w:proofErr w:type="gramEnd"/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 work create, and what message, proof, and creative idea will carry that meaning?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323"/>
      </w:tblGrid>
      <w:tr w:rsidR="00686AF6" w:rsidRPr="00561010" w14:paraId="23D8D68B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740B450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Core meaning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18522EC4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is the single most important idea people should understand?</w:t>
            </w:r>
          </w:p>
        </w:tc>
      </w:tr>
      <w:tr w:rsidR="00686AF6" w:rsidRPr="00561010" w14:paraId="57C10C82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50AB54F5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Key message / takeaway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57E71943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should the audience remember, repeat, or explain to someone else?</w:t>
            </w:r>
          </w:p>
        </w:tc>
      </w:tr>
      <w:tr w:rsidR="00686AF6" w:rsidRPr="00561010" w14:paraId="2B70DDD0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409CA05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Supporting messages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2697DFC9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secondary messages, reasons, benefits, proof themes, or audience-specific points should support the key message?</w:t>
            </w:r>
          </w:p>
        </w:tc>
      </w:tr>
      <w:tr w:rsidR="00686AF6" w:rsidRPr="00561010" w14:paraId="2FF06597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3FA4C75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lastRenderedPageBreak/>
              <w:t>Facts, figures &amp; proof points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5453DA74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data, statistics, facts, examples, outcomes, claims, or evidence should be included or considered? What must be verified?</w:t>
            </w:r>
          </w:p>
        </w:tc>
      </w:tr>
      <w:tr w:rsidR="00686AF6" w:rsidRPr="00561010" w14:paraId="144962CC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34761657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Creative concept / territory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3143E232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creative idea, theme, story, metaphor, visual direction, or campaign territory should guide the work?</w:t>
            </w:r>
          </w:p>
        </w:tc>
      </w:tr>
      <w:tr w:rsidR="00686AF6" w:rsidRPr="00561010" w14:paraId="01FCA476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5E5FDC49" w14:textId="77777777" w:rsidR="00686AF6" w:rsidRPr="00561010" w:rsidRDefault="00686AF6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Tone / voice / feel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1E92D4DB" w14:textId="77777777" w:rsidR="00686AF6" w:rsidRPr="00561010" w:rsidRDefault="00686AF6" w:rsidP="006D4696">
            <w:pPr>
              <w:spacing w:after="2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 xml:space="preserve">What should </w:t>
            </w:r>
            <w:proofErr w:type="gramStart"/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the work</w:t>
            </w:r>
            <w:proofErr w:type="gramEnd"/>
            <w:r w:rsidRPr="00561010">
              <w:rPr>
                <w:rFonts w:asciiTheme="majorHAnsi" w:hAnsiTheme="majorHAnsi" w:cstheme="majorHAnsi"/>
                <w:sz w:val="20"/>
                <w:szCs w:val="20"/>
              </w:rPr>
              <w:t xml:space="preserve"> feel like, and what should it avoid sounding like?</w:t>
            </w:r>
          </w:p>
        </w:tc>
      </w:tr>
    </w:tbl>
    <w:p w14:paraId="0B66848E" w14:textId="77777777" w:rsidR="00686AF6" w:rsidRPr="00561010" w:rsidRDefault="00686AF6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964047" w:rsidRPr="00561010" w14:paraId="363C9E64" w14:textId="77777777" w:rsidTr="006D4696">
        <w:trPr>
          <w:jc w:val="center"/>
        </w:trPr>
        <w:tc>
          <w:tcPr>
            <w:tcW w:w="10800" w:type="dxa"/>
            <w:shd w:val="clear" w:color="auto" w:fill="5E8C31"/>
          </w:tcPr>
          <w:p w14:paraId="276A5B48" w14:textId="77777777" w:rsidR="00964047" w:rsidRPr="00561010" w:rsidRDefault="00964047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t>3. MOBILIZE: Assets, Review, Sign-Off &amp; Activation</w:t>
            </w:r>
          </w:p>
        </w:tc>
      </w:tr>
    </w:tbl>
    <w:p w14:paraId="4E9535DF" w14:textId="77777777" w:rsidR="00964047" w:rsidRPr="00561010" w:rsidRDefault="00964047" w:rsidP="00964047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How will </w:t>
      </w:r>
      <w:proofErr w:type="gramStart"/>
      <w:r w:rsidRPr="00561010">
        <w:rPr>
          <w:rFonts w:asciiTheme="majorHAnsi" w:hAnsiTheme="majorHAnsi" w:cstheme="majorHAnsi"/>
          <w:color w:val="333333"/>
          <w:sz w:val="20"/>
          <w:szCs w:val="20"/>
        </w:rPr>
        <w:t>the creative</w:t>
      </w:r>
      <w:proofErr w:type="gramEnd"/>
      <w:r w:rsidRPr="00561010">
        <w:rPr>
          <w:rFonts w:asciiTheme="majorHAnsi" w:hAnsiTheme="majorHAnsi" w:cstheme="majorHAnsi"/>
          <w:color w:val="333333"/>
          <w:sz w:val="20"/>
          <w:szCs w:val="20"/>
        </w:rPr>
        <w:t xml:space="preserve"> work move from an idea into usable communication people can see, use, act on, share, deliver, or reinforce?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323"/>
      </w:tblGrid>
      <w:tr w:rsidR="00964047" w:rsidRPr="00561010" w14:paraId="7C7FAF67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D409A28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Desired response or action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266CAD2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should the audience do, decide, support, use, share, or feel ready for after seeing this?</w:t>
            </w:r>
          </w:p>
        </w:tc>
      </w:tr>
      <w:tr w:rsidR="00964047" w:rsidRPr="00561010" w14:paraId="3CD3AB57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9790FCF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Call to action / next step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46048BF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exact next step, link, source of truth, meeting, decision, tool, form, or behavior should the work point people toward?</w:t>
            </w:r>
          </w:p>
        </w:tc>
      </w:tr>
      <w:tr w:rsidR="00964047" w:rsidRPr="00561010" w14:paraId="3450FD1C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1F610E49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Deliverables / creative assets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96DCCA6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needs to be created? Example: email, one-pager, slide, video, social post, talking points, graphic, landing page, event materials, toolkit.</w:t>
            </w:r>
          </w:p>
        </w:tc>
      </w:tr>
      <w:tr w:rsidR="00964047" w:rsidRPr="00561010" w14:paraId="72903BC2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20AD7DE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Visual / content assets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15081813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supporting visuals, photography, illustration, icons, charts, infographics, video clips, testimonials, diagrams, or branded assets are needed?</w:t>
            </w:r>
          </w:p>
        </w:tc>
      </w:tr>
      <w:tr w:rsidR="00964047" w:rsidRPr="00561010" w14:paraId="3518320C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2517DC9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sz w:val="20"/>
                <w:szCs w:val="20"/>
              </w:rPr>
              <w:t>Review / sign-off workflow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2B5348AF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brand, legal, compliance, accessibility, stakeholder, leadership, or subject-matter review is required before release? Who signs off, in what order, and by when?</w:t>
            </w:r>
          </w:p>
        </w:tc>
      </w:tr>
      <w:tr w:rsidR="00964047" w:rsidRPr="00561010" w14:paraId="222C0B54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C44D358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Brand / design requirements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776CC0C4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brand standards, logo use, colors, typography, templates, image style, accessibility, or design rules must be followed?</w:t>
            </w:r>
          </w:p>
        </w:tc>
      </w:tr>
      <w:tr w:rsidR="00964047" w:rsidRPr="00561010" w14:paraId="36AD8C2E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EBB4D31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Channels / use environment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28D02B4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Where and how will this be used? Consider channel, meeting, event, manager cascade, frontline use, stakeholder conversation, digital platform, or printed material.</w:t>
            </w:r>
          </w:p>
        </w:tc>
      </w:tr>
      <w:tr w:rsidR="00964047" w:rsidRPr="00561010" w14:paraId="7B5BB2E9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3AE7A3EB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Activation sequence / timing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38834BA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needs to happen first, next, and after release? What dependencies, launch moments, review cycles, or reinforcement windows matter?</w:t>
            </w:r>
          </w:p>
        </w:tc>
      </w:tr>
      <w:tr w:rsidR="00964047" w:rsidRPr="00561010" w14:paraId="2E0D20B8" w14:textId="77777777" w:rsidTr="006D4696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7EB91B4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Owners / handoff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73416002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Who owns creation, review, approval, distribution, manager use, updates, and follow-through?</w:t>
            </w:r>
          </w:p>
        </w:tc>
      </w:tr>
    </w:tbl>
    <w:p w14:paraId="4C938B4A" w14:textId="09FC1FBC" w:rsidR="00C358BA" w:rsidRDefault="00000000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C358BA" w:rsidRPr="00561010" w14:paraId="43C6944F" w14:textId="77777777">
        <w:trPr>
          <w:jc w:val="center"/>
        </w:trPr>
        <w:tc>
          <w:tcPr>
            <w:tcW w:w="10800" w:type="dxa"/>
            <w:shd w:val="clear" w:color="auto" w:fill="E79A16"/>
          </w:tcPr>
          <w:p w14:paraId="53537544" w14:textId="77777777" w:rsidR="00C358BA" w:rsidRPr="00561010" w:rsidRDefault="00000000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lastRenderedPageBreak/>
              <w:t>4. ASSURE: Credibility &amp; Post-Release Reinforcement</w:t>
            </w:r>
          </w:p>
        </w:tc>
      </w:tr>
    </w:tbl>
    <w:p w14:paraId="3434760A" w14:textId="77777777" w:rsidR="00C358BA" w:rsidRPr="00561010" w:rsidRDefault="00000000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>What will make the creative work accurate, credible, trusted, brand-right, and reinforced after release?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77"/>
        <w:gridCol w:w="8323"/>
      </w:tblGrid>
      <w:tr w:rsidR="00C358BA" w:rsidRPr="00561010" w14:paraId="1DF3965A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5BA12137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Source of truth / verification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4F84350A" w14:textId="77777777" w:rsidR="00C358BA" w:rsidRPr="00561010" w:rsidRDefault="00000000">
            <w:pPr>
              <w:spacing w:after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source materials, references, data owners, claim support, or fact checks make the message accurate and credible?</w:t>
            </w:r>
          </w:p>
        </w:tc>
      </w:tr>
      <w:tr w:rsidR="00C358BA" w:rsidRPr="00561010" w14:paraId="04F38CD1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4DBCCBE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Trust or confidence need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1F4A6AE5" w14:textId="77777777" w:rsidR="00C358BA" w:rsidRPr="00561010" w:rsidRDefault="00000000">
            <w:pPr>
              <w:spacing w:after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color w:val="54606E"/>
                <w:sz w:val="20"/>
                <w:szCs w:val="20"/>
              </w:rPr>
              <w:t>What could make people skeptical, uncertain, or concerned, and how should the work address it?</w:t>
            </w:r>
          </w:p>
        </w:tc>
      </w:tr>
      <w:tr w:rsidR="00C358BA" w:rsidRPr="00561010" w14:paraId="41872591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E6DD531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sz w:val="20"/>
                <w:szCs w:val="20"/>
              </w:rPr>
              <w:t>Post-release credibility signals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2698732C" w14:textId="77777777" w:rsidR="00C358BA" w:rsidRPr="00561010" w:rsidRDefault="00000000">
            <w:pPr>
              <w:spacing w:after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After release, what signals would show whether people trust, question, misunderstand, or challenge the work?</w:t>
            </w:r>
          </w:p>
        </w:tc>
      </w:tr>
      <w:tr w:rsidR="00C358BA" w:rsidRPr="00561010" w14:paraId="2C82AB9D" w14:textId="77777777">
        <w:trPr>
          <w:jc w:val="center"/>
        </w:trPr>
        <w:tc>
          <w:tcPr>
            <w:tcW w:w="2477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8B9098F" w14:textId="77777777" w:rsidR="00C358BA" w:rsidRPr="00561010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sz w:val="20"/>
                <w:szCs w:val="20"/>
              </w:rPr>
              <w:t>Reinforcement / consistency</w:t>
            </w:r>
          </w:p>
        </w:tc>
        <w:tc>
          <w:tcPr>
            <w:tcW w:w="8323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6DB0A3A4" w14:textId="77777777" w:rsidR="00C358BA" w:rsidRPr="00561010" w:rsidRDefault="00000000">
            <w:pPr>
              <w:spacing w:after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Who must use, reinforce, or repeat this consistently after release? What must stay consistent across related materials?</w:t>
            </w:r>
          </w:p>
        </w:tc>
      </w:tr>
    </w:tbl>
    <w:p w14:paraId="716AE568" w14:textId="77777777" w:rsidR="00964047" w:rsidRPr="00561010" w:rsidRDefault="00964047">
      <w:pPr>
        <w:jc w:val="center"/>
        <w:rPr>
          <w:rFonts w:asciiTheme="majorHAnsi" w:hAnsiTheme="majorHAnsi" w:cstheme="majorHAnsi"/>
          <w:color w:val="5A6470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00"/>
      </w:tblGrid>
      <w:tr w:rsidR="00964047" w:rsidRPr="00561010" w14:paraId="0BC5FAE1" w14:textId="77777777" w:rsidTr="006D4696">
        <w:trPr>
          <w:jc w:val="center"/>
        </w:trPr>
        <w:tc>
          <w:tcPr>
            <w:tcW w:w="10800" w:type="dxa"/>
            <w:shd w:val="clear" w:color="auto" w:fill="C74222"/>
          </w:tcPr>
          <w:p w14:paraId="3E778F6C" w14:textId="77777777" w:rsidR="00964047" w:rsidRPr="00561010" w:rsidRDefault="00964047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t>5. NURTURE: Learning &amp; Improvement</w:t>
            </w:r>
          </w:p>
        </w:tc>
      </w:tr>
    </w:tbl>
    <w:p w14:paraId="453638A5" w14:textId="77777777" w:rsidR="00964047" w:rsidRPr="00561010" w:rsidRDefault="00964047" w:rsidP="00964047">
      <w:pPr>
        <w:rPr>
          <w:rFonts w:asciiTheme="majorHAnsi" w:hAnsiTheme="majorHAnsi" w:cstheme="majorHAnsi"/>
          <w:sz w:val="20"/>
          <w:szCs w:val="20"/>
        </w:rPr>
      </w:pPr>
      <w:r w:rsidRPr="00561010">
        <w:rPr>
          <w:rFonts w:asciiTheme="majorHAnsi" w:hAnsiTheme="majorHAnsi" w:cstheme="majorHAnsi"/>
          <w:color w:val="333333"/>
          <w:sz w:val="20"/>
          <w:szCs w:val="20"/>
        </w:rPr>
        <w:t>What should be learned, reused, updated, or improved after the creative work is used?</w:t>
      </w:r>
    </w:p>
    <w:tbl>
      <w:tblPr>
        <w:tblW w:w="10854" w:type="dxa"/>
        <w:jc w:val="center"/>
        <w:tblLook w:val="04A0" w:firstRow="1" w:lastRow="0" w:firstColumn="1" w:lastColumn="0" w:noHBand="0" w:noVBand="1"/>
      </w:tblPr>
      <w:tblGrid>
        <w:gridCol w:w="2376"/>
        <w:gridCol w:w="8478"/>
      </w:tblGrid>
      <w:tr w:rsidR="00964047" w:rsidRPr="00561010" w14:paraId="4F35494E" w14:textId="77777777" w:rsidTr="00FD5B05">
        <w:trPr>
          <w:jc w:val="center"/>
        </w:trPr>
        <w:tc>
          <w:tcPr>
            <w:tcW w:w="2376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C27E08A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Success indicators</w:t>
            </w:r>
          </w:p>
        </w:tc>
        <w:tc>
          <w:tcPr>
            <w:tcW w:w="8478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30DDFCBA" w14:textId="77777777" w:rsidR="00964047" w:rsidRPr="00561010" w:rsidRDefault="00964047" w:rsidP="006D4696">
            <w:pPr>
              <w:spacing w:after="32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 xml:space="preserve">How will we know whether </w:t>
            </w:r>
            <w:proofErr w:type="gramStart"/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the creative</w:t>
            </w:r>
            <w:proofErr w:type="gramEnd"/>
            <w:r w:rsidRPr="00561010">
              <w:rPr>
                <w:rFonts w:asciiTheme="majorHAnsi" w:hAnsiTheme="majorHAnsi" w:cstheme="majorHAnsi"/>
                <w:sz w:val="20"/>
                <w:szCs w:val="20"/>
              </w:rPr>
              <w:t xml:space="preserve"> work helped?</w:t>
            </w:r>
          </w:p>
        </w:tc>
      </w:tr>
      <w:tr w:rsidR="00964047" w:rsidRPr="00561010" w14:paraId="4D7CE932" w14:textId="77777777" w:rsidTr="00FD5B05">
        <w:trPr>
          <w:jc w:val="center"/>
        </w:trPr>
        <w:tc>
          <w:tcPr>
            <w:tcW w:w="2376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A4A1817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Feedback / signal to watch</w:t>
            </w:r>
          </w:p>
        </w:tc>
        <w:tc>
          <w:tcPr>
            <w:tcW w:w="8478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178B13A2" w14:textId="77777777" w:rsidR="00964047" w:rsidRPr="00561010" w:rsidRDefault="00964047" w:rsidP="006D4696">
            <w:pPr>
              <w:spacing w:after="32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questions, confusion, response, behavior, engagement, use, or stakeholder signal should we monitor?</w:t>
            </w:r>
          </w:p>
        </w:tc>
      </w:tr>
      <w:tr w:rsidR="00964047" w:rsidRPr="00561010" w14:paraId="6C302787" w14:textId="77777777" w:rsidTr="00FD5B05">
        <w:trPr>
          <w:jc w:val="center"/>
        </w:trPr>
        <w:tc>
          <w:tcPr>
            <w:tcW w:w="2376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4C0AF79C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>Update / reuse plan</w:t>
            </w:r>
          </w:p>
        </w:tc>
        <w:tc>
          <w:tcPr>
            <w:tcW w:w="8478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</w:tcPr>
          <w:p w14:paraId="5BC9EA58" w14:textId="77777777" w:rsidR="00964047" w:rsidRPr="00561010" w:rsidRDefault="00964047" w:rsidP="006D4696">
            <w:pPr>
              <w:spacing w:after="320"/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What may need to be updated, reused, retired, repurposed, tested, or improved over time?</w:t>
            </w:r>
          </w:p>
        </w:tc>
      </w:tr>
    </w:tbl>
    <w:p w14:paraId="4801FF47" w14:textId="77777777" w:rsidR="00964047" w:rsidRPr="00561010" w:rsidRDefault="00964047">
      <w:pPr>
        <w:jc w:val="center"/>
        <w:rPr>
          <w:rFonts w:asciiTheme="majorHAnsi" w:hAnsiTheme="majorHAnsi" w:cstheme="majorHAnsi"/>
          <w:color w:val="5A6470"/>
          <w:sz w:val="20"/>
          <w:szCs w:val="20"/>
        </w:rPr>
      </w:pPr>
    </w:p>
    <w:p w14:paraId="38292847" w14:textId="77777777" w:rsidR="00964047" w:rsidRPr="00561010" w:rsidRDefault="00964047">
      <w:pPr>
        <w:jc w:val="center"/>
        <w:rPr>
          <w:rFonts w:asciiTheme="majorHAnsi" w:hAnsiTheme="majorHAnsi" w:cstheme="majorHAnsi"/>
          <w:color w:val="5A6470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8370"/>
      </w:tblGrid>
      <w:tr w:rsidR="00964047" w:rsidRPr="00561010" w14:paraId="5EEE6A24" w14:textId="77777777" w:rsidTr="006D4696">
        <w:trPr>
          <w:jc w:val="center"/>
        </w:trPr>
        <w:tc>
          <w:tcPr>
            <w:tcW w:w="10800" w:type="dxa"/>
            <w:gridSpan w:val="2"/>
            <w:shd w:val="clear" w:color="auto" w:fill="0B1F45"/>
          </w:tcPr>
          <w:p w14:paraId="250F81AC" w14:textId="77777777" w:rsidR="00964047" w:rsidRPr="00561010" w:rsidRDefault="00964047" w:rsidP="00561010">
            <w:pPr>
              <w:pStyle w:val="Heading2"/>
              <w:rPr>
                <w:color w:val="FFFFFF" w:themeColor="background1"/>
              </w:rPr>
            </w:pPr>
            <w:r w:rsidRPr="00561010">
              <w:rPr>
                <w:color w:val="FFFFFF" w:themeColor="background1"/>
              </w:rPr>
              <w:t>H.U.M.A.N. Creative Brief Check</w:t>
            </w:r>
          </w:p>
        </w:tc>
      </w:tr>
      <w:tr w:rsidR="00964047" w:rsidRPr="00561010" w14:paraId="65D75263" w14:textId="77777777" w:rsidTr="00964047">
        <w:trPr>
          <w:jc w:val="center"/>
        </w:trPr>
        <w:tc>
          <w:tcPr>
            <w:tcW w:w="243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7B6ACBEE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="Segoe UI Symbol" w:hAnsi="Segoe UI Symbol" w:cs="Segoe UI Symbol"/>
                <w:b/>
                <w:color w:val="0B1F45"/>
                <w:sz w:val="20"/>
                <w:szCs w:val="20"/>
              </w:rPr>
              <w:t>☐</w:t>
            </w: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 xml:space="preserve"> HEAR</w:t>
            </w:r>
          </w:p>
        </w:tc>
        <w:tc>
          <w:tcPr>
            <w:tcW w:w="837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vAlign w:val="center"/>
          </w:tcPr>
          <w:p w14:paraId="4B1E5608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Does the brief reflect the business situation, audience reality, past campaign history, environment, and constraints?</w:t>
            </w:r>
          </w:p>
        </w:tc>
      </w:tr>
      <w:tr w:rsidR="00964047" w:rsidRPr="00561010" w14:paraId="659BDE03" w14:textId="77777777" w:rsidTr="00964047">
        <w:trPr>
          <w:jc w:val="center"/>
        </w:trPr>
        <w:tc>
          <w:tcPr>
            <w:tcW w:w="243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108085DF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="Segoe UI Symbol" w:hAnsi="Segoe UI Symbol" w:cs="Segoe UI Symbol"/>
                <w:b/>
                <w:color w:val="0B1F45"/>
                <w:sz w:val="20"/>
                <w:szCs w:val="20"/>
              </w:rPr>
              <w:t>☐</w:t>
            </w: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 xml:space="preserve"> UNIFY</w:t>
            </w:r>
          </w:p>
        </w:tc>
        <w:tc>
          <w:tcPr>
            <w:tcW w:w="837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vAlign w:val="center"/>
          </w:tcPr>
          <w:p w14:paraId="2D9C70B0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Are the key message, supporting messages, facts, figures, proof points, and creative concept clear enough to guide the work?</w:t>
            </w:r>
          </w:p>
        </w:tc>
      </w:tr>
      <w:tr w:rsidR="00964047" w:rsidRPr="00561010" w14:paraId="1E1414A8" w14:textId="77777777" w:rsidTr="00964047">
        <w:trPr>
          <w:jc w:val="center"/>
        </w:trPr>
        <w:tc>
          <w:tcPr>
            <w:tcW w:w="243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27A0FD45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="Segoe UI Symbol" w:hAnsi="Segoe UI Symbol" w:cs="Segoe UI Symbol"/>
                <w:b/>
                <w:color w:val="0B1F45"/>
                <w:sz w:val="20"/>
                <w:szCs w:val="20"/>
              </w:rPr>
              <w:t>☐</w:t>
            </w: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 xml:space="preserve"> MOBILIZE</w:t>
            </w:r>
          </w:p>
        </w:tc>
        <w:tc>
          <w:tcPr>
            <w:tcW w:w="837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vAlign w:val="center"/>
          </w:tcPr>
          <w:p w14:paraId="66211449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Does the brief clarify the assets, visual direction, review/sign-off workflow, channels, timing, activation path, owners, and use context?</w:t>
            </w:r>
          </w:p>
        </w:tc>
      </w:tr>
      <w:tr w:rsidR="00964047" w:rsidRPr="00561010" w14:paraId="52A7B46E" w14:textId="77777777" w:rsidTr="00964047">
        <w:trPr>
          <w:jc w:val="center"/>
        </w:trPr>
        <w:tc>
          <w:tcPr>
            <w:tcW w:w="243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369263C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="Segoe UI Symbol" w:hAnsi="Segoe UI Symbol" w:cs="Segoe UI Symbol"/>
                <w:b/>
                <w:color w:val="0B1F45"/>
                <w:sz w:val="20"/>
                <w:szCs w:val="20"/>
              </w:rPr>
              <w:t>☐</w:t>
            </w: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 xml:space="preserve"> ASSURE</w:t>
            </w:r>
          </w:p>
        </w:tc>
        <w:tc>
          <w:tcPr>
            <w:tcW w:w="837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vAlign w:val="center"/>
          </w:tcPr>
          <w:p w14:paraId="73EC7DEC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Are claims, facts, source materials, credibility needs, and post-release reinforcement needs clear?</w:t>
            </w:r>
          </w:p>
        </w:tc>
      </w:tr>
      <w:tr w:rsidR="00964047" w:rsidRPr="00561010" w14:paraId="100E3C35" w14:textId="77777777" w:rsidTr="00964047">
        <w:trPr>
          <w:jc w:val="center"/>
        </w:trPr>
        <w:tc>
          <w:tcPr>
            <w:tcW w:w="243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shd w:val="clear" w:color="auto" w:fill="EAF2F8"/>
            <w:vAlign w:val="center"/>
          </w:tcPr>
          <w:p w14:paraId="06C1B6CF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="Segoe UI Symbol" w:hAnsi="Segoe UI Symbol" w:cs="Segoe UI Symbol"/>
                <w:b/>
                <w:color w:val="0B1F45"/>
                <w:sz w:val="20"/>
                <w:szCs w:val="20"/>
              </w:rPr>
              <w:t>☐</w:t>
            </w:r>
            <w:r w:rsidRPr="00561010">
              <w:rPr>
                <w:rFonts w:asciiTheme="majorHAnsi" w:hAnsiTheme="majorHAnsi" w:cstheme="majorHAnsi"/>
                <w:b/>
                <w:color w:val="0B1F45"/>
                <w:sz w:val="20"/>
                <w:szCs w:val="20"/>
              </w:rPr>
              <w:t xml:space="preserve"> NURTURE</w:t>
            </w:r>
          </w:p>
        </w:tc>
        <w:tc>
          <w:tcPr>
            <w:tcW w:w="8370" w:type="dxa"/>
            <w:tcBorders>
              <w:top w:val="single" w:sz="6" w:space="0" w:color="C8D2DC"/>
              <w:left w:val="single" w:sz="6" w:space="0" w:color="C8D2DC"/>
              <w:bottom w:val="single" w:sz="6" w:space="0" w:color="C8D2DC"/>
              <w:right w:val="single" w:sz="6" w:space="0" w:color="C8D2DC"/>
            </w:tcBorders>
            <w:vAlign w:val="center"/>
          </w:tcPr>
          <w:p w14:paraId="508EC451" w14:textId="77777777" w:rsidR="00964047" w:rsidRPr="00561010" w:rsidRDefault="00964047" w:rsidP="006D469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61010">
              <w:rPr>
                <w:rFonts w:asciiTheme="majorHAnsi" w:hAnsiTheme="majorHAnsi" w:cstheme="majorHAnsi"/>
                <w:sz w:val="20"/>
                <w:szCs w:val="20"/>
              </w:rPr>
              <w:t>Is there a way to learn, update, reuse, retire, or improve the work after release?</w:t>
            </w:r>
          </w:p>
        </w:tc>
      </w:tr>
    </w:tbl>
    <w:p w14:paraId="3F8D269F" w14:textId="7F10286D" w:rsidR="00964047" w:rsidRPr="00561010" w:rsidRDefault="00964047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67577BF4" w14:textId="77777777" w:rsidR="00964047" w:rsidRPr="00561010" w:rsidRDefault="00964047" w:rsidP="00964047">
      <w:pPr>
        <w:jc w:val="center"/>
        <w:rPr>
          <w:rFonts w:asciiTheme="majorHAnsi" w:hAnsiTheme="majorHAnsi" w:cstheme="majorHAnsi"/>
          <w:color w:val="5A6470"/>
          <w:sz w:val="20"/>
          <w:szCs w:val="20"/>
        </w:rPr>
      </w:pPr>
      <w:r w:rsidRPr="00561010">
        <w:rPr>
          <w:rFonts w:asciiTheme="majorHAnsi" w:hAnsiTheme="majorHAnsi" w:cstheme="majorHAnsi"/>
          <w:color w:val="5A6470"/>
          <w:sz w:val="20"/>
          <w:szCs w:val="20"/>
        </w:rPr>
        <w:t>H.U.M.A.N. Communication Templates™ | Communication Creative Brief™ | Draft 1.3 | Communication Capability Institute P.B.C.</w:t>
      </w:r>
    </w:p>
    <w:p w14:paraId="5A46C098" w14:textId="77777777" w:rsidR="00964047" w:rsidRPr="00561010" w:rsidRDefault="00964047">
      <w:pPr>
        <w:jc w:val="center"/>
        <w:rPr>
          <w:rFonts w:asciiTheme="majorHAnsi" w:hAnsiTheme="majorHAnsi" w:cstheme="majorHAnsi"/>
          <w:sz w:val="20"/>
          <w:szCs w:val="20"/>
        </w:rPr>
      </w:pPr>
    </w:p>
    <w:sectPr w:rsidR="00964047" w:rsidRPr="00561010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7143074">
    <w:abstractNumId w:val="8"/>
  </w:num>
  <w:num w:numId="2" w16cid:durableId="1420907761">
    <w:abstractNumId w:val="6"/>
  </w:num>
  <w:num w:numId="3" w16cid:durableId="1647317959">
    <w:abstractNumId w:val="5"/>
  </w:num>
  <w:num w:numId="4" w16cid:durableId="938833919">
    <w:abstractNumId w:val="4"/>
  </w:num>
  <w:num w:numId="5" w16cid:durableId="599261684">
    <w:abstractNumId w:val="7"/>
  </w:num>
  <w:num w:numId="6" w16cid:durableId="835075339">
    <w:abstractNumId w:val="3"/>
  </w:num>
  <w:num w:numId="7" w16cid:durableId="1446772961">
    <w:abstractNumId w:val="2"/>
  </w:num>
  <w:num w:numId="8" w16cid:durableId="2105570773">
    <w:abstractNumId w:val="1"/>
  </w:num>
  <w:num w:numId="9" w16cid:durableId="64782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1010"/>
    <w:rsid w:val="00686AF6"/>
    <w:rsid w:val="00964047"/>
    <w:rsid w:val="00AA1D8D"/>
    <w:rsid w:val="00B47730"/>
    <w:rsid w:val="00BF1828"/>
    <w:rsid w:val="00C358BA"/>
    <w:rsid w:val="00CB0664"/>
    <w:rsid w:val="00E473C8"/>
    <w:rsid w:val="00FC693F"/>
    <w:rsid w:val="00F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78787"/>
  <w14:defaultImageDpi w14:val="300"/>
  <w15:docId w15:val="{5854A825-DABD-42EF-B5A8-7439BAD9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1F4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1F4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B1F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852</Words>
  <Characters>5082</Characters>
  <Application>Microsoft Office Word</Application>
  <DocSecurity>0</DocSecurity>
  <Lines>133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Clingan</cp:lastModifiedBy>
  <cp:revision>6</cp:revision>
  <dcterms:created xsi:type="dcterms:W3CDTF">2013-12-23T23:15:00Z</dcterms:created>
  <dcterms:modified xsi:type="dcterms:W3CDTF">2026-06-13T19:22:00Z</dcterms:modified>
  <cp:category/>
</cp:coreProperties>
</file>